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66" w:rsidRDefault="0065441A">
      <w:pPr>
        <w:jc w:val="center"/>
        <w:rPr>
          <w:rFonts w:ascii="Verdana" w:eastAsia="Verdana" w:hAnsi="Verdana" w:cs="Verdana"/>
          <w:b/>
          <w:sz w:val="52"/>
          <w:szCs w:val="52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52"/>
          <w:szCs w:val="52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-423543</wp:posOffset>
            </wp:positionH>
            <wp:positionV relativeFrom="paragraph">
              <wp:posOffset>-803079</wp:posOffset>
            </wp:positionV>
            <wp:extent cx="1932842" cy="1635369"/>
            <wp:effectExtent l="0" t="0" r="0" b="0"/>
            <wp:wrapSquare wrapText="bothSides" distT="0" distB="0" distL="0" distR="0"/>
            <wp:docPr id="1" name="image2.jpg" descr="C:\Users\Start\Pictures\Otwarta_ksiazka-600x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tart\Pictures\Otwarta_ksiazka-600x48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842" cy="1635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4266" w:rsidRDefault="0065441A">
      <w:pPr>
        <w:jc w:val="center"/>
        <w:rPr>
          <w:rFonts w:ascii="Verdana" w:eastAsia="Verdana" w:hAnsi="Verdana" w:cs="Verdana"/>
          <w:b/>
          <w:sz w:val="52"/>
          <w:szCs w:val="52"/>
        </w:rPr>
      </w:pPr>
      <w:r>
        <w:rPr>
          <w:rFonts w:ascii="Verdana" w:eastAsia="Verdana" w:hAnsi="Verdana" w:cs="Verdana"/>
          <w:b/>
          <w:sz w:val="52"/>
          <w:szCs w:val="52"/>
        </w:rPr>
        <w:t>„Tę książkę warto przeczytać!”</w:t>
      </w:r>
    </w:p>
    <w:p w:rsidR="00504266" w:rsidRDefault="00504266"/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Biblioteka szkolna ogłasza konkurs czytelniczy pod hasłem </w:t>
      </w:r>
      <w:r>
        <w:rPr>
          <w:rFonts w:ascii="Verdana" w:eastAsia="Verdana" w:hAnsi="Verdana" w:cs="Verdana"/>
          <w:b/>
          <w:sz w:val="32"/>
          <w:szCs w:val="32"/>
        </w:rPr>
        <w:t>„Tę książkę warto przeczytać!”,</w:t>
      </w:r>
      <w:r>
        <w:rPr>
          <w:rFonts w:ascii="Verdana" w:eastAsia="Verdana" w:hAnsi="Verdana" w:cs="Verdana"/>
          <w:sz w:val="32"/>
          <w:szCs w:val="32"/>
        </w:rPr>
        <w:t xml:space="preserve"> skierowany do wszystkich uczniów szkoły podstawowej i gimnazjum.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Zadaniem każdego uczestnika konkursu jest „zareklamowanie” książki wartej przeczytania i zainteresowania nią innych czytelników.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sz w:val="32"/>
          <w:szCs w:val="32"/>
        </w:rPr>
        <w:t xml:space="preserve">Forma pracy dowolna, np.: </w:t>
      </w:r>
      <w:r>
        <w:rPr>
          <w:rFonts w:ascii="Verdana" w:eastAsia="Verdana" w:hAnsi="Verdana" w:cs="Verdana"/>
          <w:sz w:val="32"/>
          <w:szCs w:val="32"/>
          <w:u w:val="single"/>
        </w:rPr>
        <w:t>recenzja, list do kolegi, ogłoszenie, stworzenie komiksu, plakat, rysunek i opis postaci, wydarzenia,</w:t>
      </w:r>
      <w:r>
        <w:rPr>
          <w:rFonts w:ascii="Verdana" w:eastAsia="Verdana" w:hAnsi="Verdana" w:cs="Verdana"/>
          <w:sz w:val="32"/>
          <w:szCs w:val="32"/>
          <w:u w:val="single"/>
        </w:rPr>
        <w:t xml:space="preserve"> zeszyt lektur, prezentacja multimedialna, gra planszowa.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Możecie korzystać z pomocy rodziców i zachęcić ich do wspólnego czytania i prezentowania książek.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Ocenie podlegać będą prace ciekawe, ładne, estetyczne, staranne i podpisane. 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  <w:u w:val="single"/>
        </w:rPr>
        <w:t>Na prace czekamy do 30</w:t>
      </w:r>
      <w:r>
        <w:rPr>
          <w:rFonts w:ascii="Verdana" w:eastAsia="Verdana" w:hAnsi="Verdana" w:cs="Verdana"/>
          <w:sz w:val="32"/>
          <w:szCs w:val="32"/>
          <w:u w:val="single"/>
        </w:rPr>
        <w:t xml:space="preserve"> listopada 2017r.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  <w:u w:val="single"/>
        </w:rPr>
        <w:t>Prezentacja prac odbędzie się 6 grudnia.</w:t>
      </w:r>
      <w:r>
        <w:rPr>
          <w:rFonts w:ascii="Verdana" w:eastAsia="Verdana" w:hAnsi="Verdana" w:cs="Verdana"/>
          <w:sz w:val="32"/>
          <w:szCs w:val="32"/>
        </w:rPr>
        <w:t xml:space="preserve"> </w:t>
      </w:r>
    </w:p>
    <w:p w:rsidR="00504266" w:rsidRDefault="0065441A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Najlepsi otrzymają nagrody.</w:t>
      </w:r>
    </w:p>
    <w:p w:rsidR="00504266" w:rsidRDefault="00504266"/>
    <w:p w:rsidR="00504266" w:rsidRDefault="0065441A">
      <w:pPr>
        <w:jc w:val="center"/>
        <w:rPr>
          <w:rFonts w:ascii="Book Antiqua" w:eastAsia="Book Antiqua" w:hAnsi="Book Antiqua" w:cs="Book Antiqua"/>
          <w:b/>
          <w:i/>
          <w:sz w:val="72"/>
          <w:szCs w:val="72"/>
          <w:u w:val="single"/>
        </w:rPr>
      </w:pPr>
      <w:r>
        <w:rPr>
          <w:rFonts w:ascii="Book Antiqua" w:eastAsia="Book Antiqua" w:hAnsi="Book Antiqua" w:cs="Book Antiqua"/>
          <w:b/>
          <w:i/>
          <w:sz w:val="72"/>
          <w:szCs w:val="72"/>
          <w:u w:val="single"/>
        </w:rPr>
        <w:t>Konkurs pięknego czytania</w:t>
      </w:r>
    </w:p>
    <w:p w:rsidR="00504266" w:rsidRDefault="0065441A">
      <w:pPr>
        <w:jc w:val="center"/>
        <w:rPr>
          <w:rFonts w:ascii="Book Antiqua" w:eastAsia="Book Antiqua" w:hAnsi="Book Antiqua" w:cs="Book Antiqua"/>
          <w:b/>
          <w:i/>
          <w:sz w:val="72"/>
          <w:szCs w:val="72"/>
          <w:u w:val="single"/>
        </w:rPr>
      </w:pPr>
      <w:r>
        <w:rPr>
          <w:rFonts w:ascii="Book Antiqua" w:eastAsia="Book Antiqua" w:hAnsi="Book Antiqua" w:cs="Book Antiqua"/>
          <w:b/>
          <w:i/>
          <w:noProof/>
          <w:sz w:val="72"/>
          <w:szCs w:val="72"/>
          <w:u w:val="single"/>
        </w:rPr>
        <w:drawing>
          <wp:inline distT="0" distB="0" distL="0" distR="0">
            <wp:extent cx="3455670" cy="1319517"/>
            <wp:effectExtent l="0" t="0" r="0" b="0"/>
            <wp:docPr id="3" name="image7.jpg" descr="C:\Users\Start\Pictures\so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Start\Pictures\sow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319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266" w:rsidRDefault="0065441A">
      <w:pPr>
        <w:spacing w:line="276" w:lineRule="auto"/>
        <w:ind w:right="240"/>
        <w:jc w:val="center"/>
        <w:rPr>
          <w:rFonts w:ascii="Book Antiqua" w:eastAsia="Book Antiqua" w:hAnsi="Book Antiqua" w:cs="Book Antiqua"/>
          <w:i/>
          <w:sz w:val="52"/>
          <w:szCs w:val="52"/>
        </w:rPr>
      </w:pPr>
      <w:r>
        <w:rPr>
          <w:rFonts w:ascii="Book Antiqua" w:eastAsia="Book Antiqua" w:hAnsi="Book Antiqua" w:cs="Book Antiqua"/>
          <w:i/>
          <w:sz w:val="52"/>
          <w:szCs w:val="52"/>
        </w:rPr>
        <w:t>Konkurs skierowany jest do wszystkich uczniów z klas I – VII i gimnazjum. Każda klasa otrzyma wykaz książek i tytuły rozdziałów, z których należy przygotować się do konkursu.</w:t>
      </w:r>
    </w:p>
    <w:p w:rsidR="00504266" w:rsidRDefault="0065441A">
      <w:pPr>
        <w:spacing w:line="276" w:lineRule="auto"/>
        <w:ind w:right="240"/>
        <w:jc w:val="center"/>
        <w:rPr>
          <w:rFonts w:ascii="Book Antiqua" w:eastAsia="Book Antiqua" w:hAnsi="Book Antiqua" w:cs="Book Antiqua"/>
          <w:b/>
          <w:i/>
          <w:sz w:val="52"/>
          <w:szCs w:val="52"/>
          <w:u w:val="single"/>
        </w:rPr>
      </w:pPr>
      <w:r>
        <w:rPr>
          <w:rFonts w:ascii="Book Antiqua" w:eastAsia="Book Antiqua" w:hAnsi="Book Antiqua" w:cs="Book Antiqua"/>
          <w:i/>
          <w:sz w:val="52"/>
          <w:szCs w:val="52"/>
          <w:u w:val="single"/>
        </w:rPr>
        <w:t>6 grudnia odbędą się eliminacje klasowe.</w:t>
      </w:r>
      <w:r>
        <w:rPr>
          <w:rFonts w:ascii="Book Antiqua" w:eastAsia="Book Antiqua" w:hAnsi="Book Antiqua" w:cs="Book Antiqua"/>
          <w:i/>
          <w:sz w:val="52"/>
          <w:szCs w:val="52"/>
        </w:rPr>
        <w:t xml:space="preserve"> Nauczyciele poloniści i wychowawcy wybio</w:t>
      </w:r>
      <w:r>
        <w:rPr>
          <w:rFonts w:ascii="Book Antiqua" w:eastAsia="Book Antiqua" w:hAnsi="Book Antiqua" w:cs="Book Antiqua"/>
          <w:i/>
          <w:sz w:val="52"/>
          <w:szCs w:val="52"/>
        </w:rPr>
        <w:t xml:space="preserve">rą najlepiej czytające osoby, które będą musiały przygotować się do etapu szkolnego. Będą to nowe tytuły książek. </w:t>
      </w:r>
      <w:r>
        <w:rPr>
          <w:rFonts w:ascii="Book Antiqua" w:eastAsia="Book Antiqua" w:hAnsi="Book Antiqua" w:cs="Book Antiqua"/>
          <w:b/>
          <w:i/>
          <w:sz w:val="52"/>
          <w:szCs w:val="52"/>
          <w:u w:val="single"/>
        </w:rPr>
        <w:t>Prezentacja nastąpi 15 grudnia przed publicznością.</w:t>
      </w:r>
    </w:p>
    <w:p w:rsidR="00504266" w:rsidRDefault="0065441A">
      <w:pPr>
        <w:spacing w:line="276" w:lineRule="auto"/>
        <w:ind w:right="240"/>
        <w:jc w:val="center"/>
        <w:rPr>
          <w:rFonts w:ascii="Book Antiqua" w:eastAsia="Book Antiqua" w:hAnsi="Book Antiqua" w:cs="Book Antiqua"/>
          <w:b/>
          <w:i/>
          <w:sz w:val="52"/>
          <w:szCs w:val="52"/>
        </w:rPr>
      </w:pPr>
      <w:r>
        <w:rPr>
          <w:rFonts w:ascii="Book Antiqua" w:eastAsia="Book Antiqua" w:hAnsi="Book Antiqua" w:cs="Book Antiqua"/>
          <w:i/>
          <w:sz w:val="52"/>
          <w:szCs w:val="52"/>
        </w:rPr>
        <w:t>Zwycięzca otrzyma nagrodę.</w:t>
      </w:r>
    </w:p>
    <w:p w:rsidR="00504266" w:rsidRDefault="00504266">
      <w:pPr>
        <w:spacing w:line="240" w:lineRule="auto"/>
        <w:ind w:right="240"/>
        <w:rPr>
          <w:sz w:val="22"/>
          <w:szCs w:val="22"/>
        </w:rPr>
      </w:pPr>
    </w:p>
    <w:p w:rsidR="00504266" w:rsidRDefault="0065441A">
      <w:pPr>
        <w:spacing w:line="240" w:lineRule="auto"/>
        <w:ind w:right="240"/>
        <w:jc w:val="center"/>
        <w:rPr>
          <w:rFonts w:ascii="Tahoma" w:eastAsia="Tahoma" w:hAnsi="Tahoma" w:cs="Tahoma"/>
          <w:color w:val="00B050"/>
          <w:sz w:val="72"/>
          <w:szCs w:val="72"/>
          <w:u w:val="single"/>
        </w:rPr>
      </w:pPr>
      <w:r>
        <w:rPr>
          <w:rFonts w:ascii="Tahoma" w:eastAsia="Tahoma" w:hAnsi="Tahoma" w:cs="Tahoma"/>
          <w:color w:val="00B050"/>
          <w:sz w:val="72"/>
          <w:szCs w:val="72"/>
          <w:u w:val="single"/>
        </w:rPr>
        <w:t>Najlepszy czytelnik w swojej klasie</w:t>
      </w:r>
    </w:p>
    <w:p w:rsidR="00504266" w:rsidRDefault="0065441A">
      <w:pPr>
        <w:spacing w:before="100" w:after="100" w:line="240" w:lineRule="auto"/>
        <w:jc w:val="center"/>
        <w:rPr>
          <w:rFonts w:ascii="Tahoma" w:eastAsia="Tahoma" w:hAnsi="Tahoma" w:cs="Tahoma"/>
          <w:color w:val="00CC00"/>
          <w:sz w:val="60"/>
          <w:szCs w:val="60"/>
        </w:rPr>
      </w:pPr>
      <w:r>
        <w:rPr>
          <w:rFonts w:ascii="Tahoma" w:eastAsia="Tahoma" w:hAnsi="Tahoma" w:cs="Tahoma"/>
          <w:color w:val="00CC00"/>
          <w:sz w:val="60"/>
          <w:szCs w:val="60"/>
        </w:rPr>
        <w:t>Wystarczy przeczytać najwięcej książek.</w:t>
      </w:r>
    </w:p>
    <w:p w:rsidR="00504266" w:rsidRDefault="0065441A">
      <w:pPr>
        <w:spacing w:before="100" w:after="100" w:line="240" w:lineRule="auto"/>
        <w:jc w:val="center"/>
        <w:rPr>
          <w:rFonts w:ascii="Tahoma" w:eastAsia="Tahoma" w:hAnsi="Tahoma" w:cs="Tahoma"/>
          <w:color w:val="00CC00"/>
          <w:sz w:val="60"/>
          <w:szCs w:val="60"/>
        </w:rPr>
      </w:pPr>
      <w:r>
        <w:rPr>
          <w:rFonts w:ascii="Tahoma" w:eastAsia="Tahoma" w:hAnsi="Tahoma" w:cs="Tahoma"/>
          <w:color w:val="00CC00"/>
          <w:sz w:val="60"/>
          <w:szCs w:val="60"/>
        </w:rPr>
        <w:t xml:space="preserve">Polecać innym lekturę, którą warto wypożyczyć. </w:t>
      </w:r>
    </w:p>
    <w:p w:rsidR="00504266" w:rsidRDefault="0065441A">
      <w:pPr>
        <w:spacing w:before="100" w:after="100" w:line="240" w:lineRule="auto"/>
        <w:jc w:val="center"/>
        <w:rPr>
          <w:rFonts w:ascii="Tahoma" w:eastAsia="Tahoma" w:hAnsi="Tahoma" w:cs="Tahoma"/>
          <w:color w:val="00CC00"/>
          <w:sz w:val="60"/>
          <w:szCs w:val="60"/>
        </w:rPr>
      </w:pPr>
      <w:r>
        <w:rPr>
          <w:rFonts w:ascii="Tahoma" w:eastAsia="Tahoma" w:hAnsi="Tahoma" w:cs="Tahoma"/>
          <w:color w:val="00CC00"/>
          <w:sz w:val="60"/>
          <w:szCs w:val="60"/>
        </w:rPr>
        <w:t>Rozstrzygnięcie konkursu i wręczenie nagród</w:t>
      </w:r>
      <w:r>
        <w:rPr>
          <w:rFonts w:ascii="Tahoma" w:eastAsia="Tahoma" w:hAnsi="Tahoma" w:cs="Tahoma"/>
          <w:color w:val="00CC00"/>
          <w:sz w:val="60"/>
          <w:szCs w:val="60"/>
        </w:rPr>
        <w:br/>
        <w:t>odbędzie się</w:t>
      </w:r>
    </w:p>
    <w:p w:rsidR="00504266" w:rsidRDefault="0065441A">
      <w:pPr>
        <w:spacing w:before="100" w:after="100" w:line="240" w:lineRule="auto"/>
        <w:jc w:val="center"/>
        <w:rPr>
          <w:rFonts w:ascii="Tahoma" w:eastAsia="Tahoma" w:hAnsi="Tahoma" w:cs="Tahoma"/>
          <w:b/>
          <w:color w:val="00CC00"/>
          <w:sz w:val="60"/>
          <w:szCs w:val="60"/>
        </w:rPr>
      </w:pPr>
      <w:r>
        <w:rPr>
          <w:rFonts w:ascii="Tahoma" w:eastAsia="Tahoma" w:hAnsi="Tahoma" w:cs="Tahoma"/>
          <w:b/>
          <w:color w:val="00CC00"/>
          <w:sz w:val="60"/>
          <w:szCs w:val="60"/>
        </w:rPr>
        <w:t>20 czerwca 2018 roku.</w:t>
      </w:r>
    </w:p>
    <w:p w:rsidR="00504266" w:rsidRDefault="0065441A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>
            <wp:extent cx="3007187" cy="1952222"/>
            <wp:effectExtent l="0" t="0" r="0" b="0"/>
            <wp:docPr id="2" name="image5.jpg" descr="C:\Users\Start\Pictures\czytel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Start\Pictures\czytelni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187" cy="1952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266" w:rsidRDefault="00504266">
      <w:pPr>
        <w:jc w:val="center"/>
      </w:pPr>
    </w:p>
    <w:p w:rsidR="00504266" w:rsidRDefault="00504266">
      <w:pPr>
        <w:jc w:val="center"/>
      </w:pPr>
    </w:p>
    <w:p w:rsidR="00504266" w:rsidRDefault="00504266">
      <w:pPr>
        <w:jc w:val="center"/>
      </w:pPr>
    </w:p>
    <w:p w:rsidR="00504266" w:rsidRDefault="00504266">
      <w:pPr>
        <w:jc w:val="left"/>
        <w:rPr>
          <w:rFonts w:ascii="Arabic Typesetting" w:eastAsia="Arabic Typesetting" w:hAnsi="Arabic Typesetting" w:cs="Arabic Typesetting"/>
          <w:b/>
          <w:sz w:val="56"/>
          <w:szCs w:val="56"/>
        </w:rPr>
      </w:pPr>
    </w:p>
    <w:p w:rsidR="00504266" w:rsidRDefault="00504266">
      <w:pPr>
        <w:jc w:val="center"/>
      </w:pPr>
    </w:p>
    <w:p w:rsidR="00504266" w:rsidRDefault="00504266"/>
    <w:p w:rsidR="00504266" w:rsidRDefault="00504266">
      <w:pPr>
        <w:jc w:val="center"/>
      </w:pPr>
    </w:p>
    <w:p w:rsidR="00504266" w:rsidRDefault="0065441A">
      <w:pPr>
        <w:jc w:val="center"/>
      </w:pPr>
      <w:r>
        <w:rPr>
          <w:noProof/>
        </w:rPr>
        <w:drawing>
          <wp:inline distT="0" distB="0" distL="0" distR="0">
            <wp:extent cx="2787015" cy="1635125"/>
            <wp:effectExtent l="0" t="0" r="0" b="0"/>
            <wp:docPr id="4" name="image8.jpg" descr="C:\Users\Start\Pictures\lista książ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Start\Pictures\lista książe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6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266" w:rsidRDefault="0065441A">
      <w:pPr>
        <w:jc w:val="center"/>
        <w:rPr>
          <w:rFonts w:ascii="Verdana" w:eastAsia="Verdana" w:hAnsi="Verdana" w:cs="Verdana"/>
          <w:b/>
          <w:i/>
          <w:sz w:val="56"/>
          <w:szCs w:val="56"/>
        </w:rPr>
      </w:pPr>
      <w:r>
        <w:rPr>
          <w:rFonts w:ascii="Verdana" w:eastAsia="Verdana" w:hAnsi="Verdana" w:cs="Verdana"/>
          <w:b/>
          <w:i/>
          <w:sz w:val="56"/>
          <w:szCs w:val="56"/>
        </w:rPr>
        <w:t>Książkowa lista  przebojów</w:t>
      </w:r>
    </w:p>
    <w:p w:rsidR="00504266" w:rsidRDefault="0065441A">
      <w:pPr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 xml:space="preserve">Zapraszamy do głosowania na </w:t>
      </w:r>
      <w:r>
        <w:rPr>
          <w:rFonts w:ascii="Verdana" w:eastAsia="Verdana" w:hAnsi="Verdana" w:cs="Verdana"/>
          <w:i/>
          <w:sz w:val="52"/>
          <w:szCs w:val="52"/>
        </w:rPr>
        <w:t>Książkową listę przebojów</w:t>
      </w:r>
      <w:r>
        <w:rPr>
          <w:rFonts w:ascii="Verdana" w:eastAsia="Verdana" w:hAnsi="Verdana" w:cs="Verdana"/>
          <w:sz w:val="52"/>
          <w:szCs w:val="52"/>
        </w:rPr>
        <w:t xml:space="preserve"> </w:t>
      </w:r>
    </w:p>
    <w:p w:rsidR="00504266" w:rsidRDefault="0065441A">
      <w:pPr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 xml:space="preserve">w miesiącu listopadzie. </w:t>
      </w:r>
    </w:p>
    <w:p w:rsidR="00504266" w:rsidRDefault="0065441A">
      <w:pPr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 xml:space="preserve">Wrzuć do puszki listę </w:t>
      </w:r>
    </w:p>
    <w:p w:rsidR="00504266" w:rsidRDefault="0065441A">
      <w:pPr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5 najciekawszych książek, które przeczytałeś w ostatnim czasie. Zacznij pisać od najciekawszej lektury podając autora i tytuł książki.</w:t>
      </w:r>
    </w:p>
    <w:sectPr w:rsidR="00504266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6"/>
    <w:rsid w:val="00504266"/>
    <w:rsid w:val="006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346B-932B-4059-B3E3-1354364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2017-11-14T13:19:00Z</dcterms:created>
  <dcterms:modified xsi:type="dcterms:W3CDTF">2017-11-14T13:19:00Z</dcterms:modified>
</cp:coreProperties>
</file>